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27" w:rsidRPr="00D70444" w:rsidRDefault="00D70444" w:rsidP="002054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0444">
        <w:rPr>
          <w:rFonts w:ascii="Times New Roman" w:hAnsi="Times New Roman" w:cs="Times New Roman"/>
          <w:sz w:val="24"/>
          <w:szCs w:val="24"/>
        </w:rPr>
        <w:t>Сведения о научно-исследовательской базе для осуществления научной (научно-исследовательской) деятельности</w:t>
      </w:r>
    </w:p>
    <w:p w:rsidR="00D70444" w:rsidRPr="00D70444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Кафедра общего земледелия выполняет научно-исследовательскую работу по теме: </w:t>
      </w:r>
      <w:r w:rsidRPr="00D70444">
        <w:rPr>
          <w:rFonts w:ascii="Times New Roman" w:hAnsi="Times New Roman" w:cs="Times New Roman"/>
          <w:sz w:val="24"/>
          <w:szCs w:val="24"/>
        </w:rPr>
        <w:t>«Разработка основных элементов адаптивно-ландшафтной системы земледелия в бассейне оз. Байкал»</w:t>
      </w:r>
      <w:r w:rsidRPr="00D70444">
        <w:rPr>
          <w:rFonts w:ascii="Times New Roman" w:hAnsi="Times New Roman" w:cs="Times New Roman"/>
          <w:spacing w:val="-2"/>
          <w:sz w:val="24"/>
          <w:szCs w:val="24"/>
        </w:rPr>
        <w:t xml:space="preserve">  по разделу 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«Разработка основных элементов адаптивно-ландшафтной системы земледелия в бассейне оз. Байкал»</w:t>
      </w:r>
      <w:r w:rsidRPr="00D7044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0444">
        <w:rPr>
          <w:rFonts w:ascii="Times New Roman" w:hAnsi="Times New Roman" w:cs="Times New Roman"/>
          <w:sz w:val="24"/>
          <w:szCs w:val="24"/>
        </w:rPr>
        <w:t xml:space="preserve">(согласно программе фундаментальных и приоритетных прикладных исследований по научному обеспечению развития агропромышленного комплекса в бассейне озера Байкал на 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2018-2023 гг. </w:t>
      </w:r>
      <w:r w:rsidRPr="00D70444">
        <w:rPr>
          <w:rFonts w:ascii="Times New Roman" w:hAnsi="Times New Roman" w:cs="Times New Roman"/>
          <w:sz w:val="24"/>
          <w:szCs w:val="24"/>
        </w:rPr>
        <w:t>гг.).</w:t>
      </w:r>
    </w:p>
    <w:p w:rsidR="00D70444" w:rsidRPr="00D70444" w:rsidRDefault="00D70444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научно-исследовательской работы на кафедре являются фундаментальные и прикладные исследования, выполняемые в рамках федеральных и региональных программ, грантов, договоров с хозяйствами и предприятиями, а также инициативных исследований по тематическому плану  НИР.</w:t>
      </w:r>
    </w:p>
    <w:p w:rsidR="000A3968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Основной базой для проведения научно-исследовательских работ является агрономический стационар кафедры общего земледелия в СПК «Колхо</w:t>
      </w:r>
      <w:r w:rsidR="000A3968">
        <w:rPr>
          <w:rFonts w:ascii="Times New Roman" w:hAnsi="Times New Roman" w:cs="Times New Roman"/>
          <w:sz w:val="24"/>
          <w:szCs w:val="24"/>
        </w:rPr>
        <w:t xml:space="preserve">з Искра» </w:t>
      </w:r>
      <w:proofErr w:type="spellStart"/>
      <w:r w:rsidR="000A3968">
        <w:rPr>
          <w:rFonts w:ascii="Times New Roman" w:hAnsi="Times New Roman" w:cs="Times New Roman"/>
          <w:sz w:val="24"/>
          <w:szCs w:val="24"/>
        </w:rPr>
        <w:t>Мухоршибирского</w:t>
      </w:r>
      <w:proofErr w:type="spellEnd"/>
      <w:r w:rsidR="000A3968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D70444">
        <w:rPr>
          <w:rFonts w:ascii="Times New Roman" w:hAnsi="Times New Roman" w:cs="Times New Roman"/>
          <w:sz w:val="24"/>
          <w:szCs w:val="24"/>
        </w:rPr>
        <w:t>УНПП «Агро-Тех» Б</w:t>
      </w:r>
      <w:r w:rsidR="000A3968">
        <w:rPr>
          <w:rFonts w:ascii="Times New Roman" w:hAnsi="Times New Roman" w:cs="Times New Roman"/>
          <w:sz w:val="24"/>
          <w:szCs w:val="24"/>
        </w:rPr>
        <w:t xml:space="preserve">урятской </w:t>
      </w:r>
      <w:r w:rsidRPr="00D70444">
        <w:rPr>
          <w:rFonts w:ascii="Times New Roman" w:hAnsi="Times New Roman" w:cs="Times New Roman"/>
          <w:sz w:val="24"/>
          <w:szCs w:val="24"/>
        </w:rPr>
        <w:t>ГСХА</w:t>
      </w:r>
      <w:r w:rsidR="008671F1">
        <w:rPr>
          <w:rFonts w:ascii="Times New Roman" w:hAnsi="Times New Roman" w:cs="Times New Roman"/>
          <w:sz w:val="24"/>
          <w:szCs w:val="24"/>
        </w:rPr>
        <w:t>,</w:t>
      </w:r>
      <w:r w:rsidR="000A3968" w:rsidRPr="000A3968">
        <w:t xml:space="preserve"> </w:t>
      </w:r>
      <w:r w:rsidR="000A3968">
        <w:rPr>
          <w:rFonts w:ascii="Times New Roman" w:hAnsi="Times New Roman" w:cs="Times New Roman"/>
          <w:sz w:val="24"/>
          <w:szCs w:val="24"/>
        </w:rPr>
        <w:t>ц</w:t>
      </w:r>
      <w:r w:rsidR="000A3968" w:rsidRPr="000A3968">
        <w:rPr>
          <w:rFonts w:ascii="Times New Roman" w:hAnsi="Times New Roman" w:cs="Times New Roman"/>
          <w:sz w:val="24"/>
          <w:szCs w:val="24"/>
        </w:rPr>
        <w:t>ентр коллективного пользования МК НИЛ агрономического факультета</w:t>
      </w:r>
      <w:r w:rsidRPr="00D704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444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В настоящее время на базе СПК «Колхоз Искра» выполняются научно-исследовательские работы в рамках выполнения кандидатских и магистерских диссертаций, выпускных квалификационных работ, а также гранта ректората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19D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1F1">
        <w:rPr>
          <w:rFonts w:ascii="Times New Roman" w:hAnsi="Times New Roman" w:cs="Times New Roman"/>
          <w:sz w:val="24"/>
          <w:szCs w:val="24"/>
        </w:rPr>
        <w:t xml:space="preserve">Опытно-агрономический стационар кафедры общего земледелия Бурятской ГСХА образован в 1998 года на базе СПК «Колхоз Искра», </w:t>
      </w:r>
      <w:proofErr w:type="spellStart"/>
      <w:r w:rsidRPr="008671F1">
        <w:rPr>
          <w:rFonts w:ascii="Times New Roman" w:hAnsi="Times New Roman" w:cs="Times New Roman"/>
          <w:sz w:val="24"/>
          <w:szCs w:val="24"/>
        </w:rPr>
        <w:t>Мухоршибирского</w:t>
      </w:r>
      <w:proofErr w:type="spellEnd"/>
      <w:r w:rsidRPr="008671F1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основными целями деятельности опытно-агрономического стационара кафедры общего земледелия является: проведение научно-исследовательской работы в области земледелия и растениеводства с апробированием и внедрением результатов исследования в производство.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научно-исследовательской работы ППС кафедры общего земледелия;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научно-исследовательской работы </w:t>
      </w:r>
      <w:proofErr w:type="gram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уровню </w:t>
      </w:r>
      <w:proofErr w:type="spell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Агрономия, аспирантуры 35.06.01 Сельское хозяйство, направленность профиль 06.01.01 общее земледелие, растениеводство;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учебных и производственных практик, обучающихся по уровню </w:t>
      </w:r>
      <w:proofErr w:type="spell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Агрономия, аспирантуры 35.06.01 Сельское хозяйство, направленность профиль 06.01.01 общее земледелие, растениеводство;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проведение выездных занятий (экскурсий) по уровню </w:t>
      </w:r>
      <w:proofErr w:type="spell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Агрономия, аспирантуры 35.06.01 Сельское хозяйство, направленность профиль 06.01.01 общее земледелие, растениеводство;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хоздоговорных работ и грантов;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научными опытами участников районных агрономических совещаний и республиканских «Дней поля», представителей министерств сельского хозяйства и продовольствия РБ и РФ;</w:t>
      </w:r>
    </w:p>
    <w:p w:rsidR="008671F1" w:rsidRPr="008671F1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1F1">
        <w:rPr>
          <w:rFonts w:ascii="Times New Roman" w:hAnsi="Times New Roman" w:cs="Times New Roman"/>
          <w:sz w:val="24"/>
          <w:szCs w:val="24"/>
        </w:rPr>
        <w:t>Опытно-агрономический стационар кафедры общего земледелия используется для проведения учебных и производственных практик обучающихся агрономического факультета, ежегодно проводятся выездные занятия.</w:t>
      </w:r>
    </w:p>
    <w:p w:rsidR="008671F1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1F1">
        <w:rPr>
          <w:rFonts w:ascii="Times New Roman" w:hAnsi="Times New Roman" w:cs="Times New Roman"/>
          <w:sz w:val="24"/>
          <w:szCs w:val="24"/>
        </w:rPr>
        <w:t>За последние 3 года по результатам исследований проведенных на опытно-агрономическом стационаре кафедры общего земледелия защищены 7 выпускных квалификационных работ бакалавров, 10 Выпускных квалификационных работ магистрантов, 2 научно-квалификационной работы аспирантов.</w:t>
      </w:r>
      <w:proofErr w:type="gramEnd"/>
    </w:p>
    <w:p w:rsidR="00205415" w:rsidRPr="008671F1" w:rsidRDefault="00205415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</w:t>
      </w:r>
      <w:r w:rsidRPr="008671F1">
        <w:rPr>
          <w:rFonts w:ascii="Times New Roman" w:hAnsi="Times New Roman" w:cs="Times New Roman"/>
          <w:sz w:val="24"/>
          <w:szCs w:val="24"/>
        </w:rPr>
        <w:t>пытно-агрономическ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671F1">
        <w:rPr>
          <w:rFonts w:ascii="Times New Roman" w:hAnsi="Times New Roman" w:cs="Times New Roman"/>
          <w:sz w:val="24"/>
          <w:szCs w:val="24"/>
        </w:rPr>
        <w:t xml:space="preserve"> стационар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671F1">
        <w:rPr>
          <w:rFonts w:ascii="Times New Roman" w:hAnsi="Times New Roman" w:cs="Times New Roman"/>
          <w:sz w:val="24"/>
          <w:szCs w:val="24"/>
        </w:rPr>
        <w:t xml:space="preserve"> кафедры общего земледелия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материально-техническое обеспечение СПК «Колхоз Искра».</w:t>
      </w:r>
    </w:p>
    <w:p w:rsidR="00A52F21" w:rsidRDefault="00A52F21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чебное научно-практическое подразделение 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«Агро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-Тех», Бурятской ГСХА, располагает материально – технической базой д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проведения научно-исследовательской работы: </w:t>
      </w:r>
      <w:r w:rsidR="00205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опытные поля, теплицы,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омбайн малогабаритный зерноуборочный SR-2010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Terrion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рицеп 2ПТС-4,5</w:t>
      </w:r>
      <w:proofErr w:type="gram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епаратор воздушный Клен СВ-6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Беларус-82.1;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Беларус-82.1;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Т-150;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Т-150Г;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рицеп 2ПТС-4,5;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 дисковая БДН-2,4х2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ультиватор для предпосевной обработки почвы КСН-1,5; </w:t>
      </w:r>
      <w:proofErr w:type="gramStart"/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селекционная навесная Клен-1,5;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осилка дисковая ротационная навесная ЖТТ-2,1;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ротравливатель Клен-ПСБ-01;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 лемешной ПЛН-3-35;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ресс-подборщик ПРФ-145;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зернотуковая прессовая СЗП-3,6А с катками;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артофелекопатель КТН-2В;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артофелесажалка Л-201;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артофелесажалка Л-201;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атка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Stream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на платформе;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ерноуборочный комбайн РСМ-101 Вектор-410;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омбайн «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Сампо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зернотукотравяная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СЗТ-3,6А; Культиватор КПС-4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0A3968" w:rsidRDefault="000A3968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968">
        <w:rPr>
          <w:rFonts w:ascii="Times New Roman" w:hAnsi="Times New Roman" w:cs="Times New Roman"/>
          <w:sz w:val="24"/>
          <w:szCs w:val="24"/>
        </w:rPr>
        <w:t>Центр коллективного пользования МК НИЛ агрономического факультета,</w:t>
      </w:r>
      <w:r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материально-техническим</w:t>
      </w:r>
      <w:r w:rsidR="00205415">
        <w:rPr>
          <w:rFonts w:ascii="Times New Roman" w:hAnsi="Times New Roman" w:cs="Times New Roman"/>
          <w:sz w:val="24"/>
          <w:szCs w:val="24"/>
        </w:rPr>
        <w:t xml:space="preserve"> оборудованием для проведения лабораторных анализов растительных и почвенных образцов, проведения микробиологических исследований: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3968">
        <w:rPr>
          <w:rFonts w:ascii="Times New Roman" w:hAnsi="Times New Roman" w:cs="Times New Roman"/>
          <w:sz w:val="24"/>
          <w:szCs w:val="24"/>
        </w:rPr>
        <w:t xml:space="preserve"> Спектрофотометр СФ – 2000; рН - метр «рН – 410» стандартный комплект; Хроматограф ФГМ-1 с градуировкой на 20 веществ</w:t>
      </w:r>
      <w:proofErr w:type="gramStart"/>
      <w:r w:rsidRPr="000A39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3968">
        <w:rPr>
          <w:rFonts w:ascii="Times New Roman" w:hAnsi="Times New Roman" w:cs="Times New Roman"/>
          <w:sz w:val="24"/>
          <w:szCs w:val="24"/>
        </w:rPr>
        <w:t xml:space="preserve">; Фотометр пламенный автоматический ФПА-2 .; Микроскоп </w:t>
      </w:r>
      <w:proofErr w:type="spellStart"/>
      <w:r w:rsidRPr="000A3968">
        <w:rPr>
          <w:rFonts w:ascii="Times New Roman" w:hAnsi="Times New Roman" w:cs="Times New Roman"/>
          <w:sz w:val="24"/>
          <w:szCs w:val="24"/>
        </w:rPr>
        <w:t>Микмед</w:t>
      </w:r>
      <w:proofErr w:type="spellEnd"/>
      <w:r w:rsidRPr="000A3968">
        <w:rPr>
          <w:rFonts w:ascii="Times New Roman" w:hAnsi="Times New Roman" w:cs="Times New Roman"/>
          <w:sz w:val="24"/>
          <w:szCs w:val="24"/>
        </w:rPr>
        <w:t xml:space="preserve"> – 6 .;Термостат ТСО </w:t>
      </w:r>
      <w:r w:rsidR="00205415">
        <w:rPr>
          <w:rFonts w:ascii="Times New Roman" w:hAnsi="Times New Roman" w:cs="Times New Roman"/>
          <w:sz w:val="24"/>
          <w:szCs w:val="24"/>
        </w:rPr>
        <w:t>- 1/80 СПУ .;Облучатель ОБН 150</w:t>
      </w:r>
      <w:r w:rsidRPr="000A3968">
        <w:rPr>
          <w:rFonts w:ascii="Times New Roman" w:hAnsi="Times New Roman" w:cs="Times New Roman"/>
          <w:sz w:val="24"/>
          <w:szCs w:val="24"/>
        </w:rPr>
        <w:t xml:space="preserve">.; Стерилизатор паровой ГК-100-3 .; Муфельная печь МИМП - 3 УЭ; </w:t>
      </w:r>
      <w:proofErr w:type="spellStart"/>
      <w:r w:rsidRPr="000A3968">
        <w:rPr>
          <w:rFonts w:ascii="Times New Roman" w:hAnsi="Times New Roman" w:cs="Times New Roman"/>
          <w:sz w:val="24"/>
          <w:szCs w:val="24"/>
        </w:rPr>
        <w:lastRenderedPageBreak/>
        <w:t>Аквадистиллятор</w:t>
      </w:r>
      <w:proofErr w:type="spellEnd"/>
      <w:r w:rsidRPr="000A3968">
        <w:rPr>
          <w:rFonts w:ascii="Times New Roman" w:hAnsi="Times New Roman" w:cs="Times New Roman"/>
          <w:sz w:val="24"/>
          <w:szCs w:val="24"/>
        </w:rPr>
        <w:t xml:space="preserve"> электрический АЭ -10 . ; Весы RV 214 (аналитические); Весы AR 5120 (технические); Магнитная мешалка без подогрева ПЭ-6100;</w:t>
      </w:r>
      <w:r w:rsidR="00205415">
        <w:rPr>
          <w:rFonts w:ascii="Times New Roman" w:hAnsi="Times New Roman" w:cs="Times New Roman"/>
          <w:sz w:val="24"/>
          <w:szCs w:val="24"/>
        </w:rPr>
        <w:t xml:space="preserve"> </w:t>
      </w:r>
      <w:r w:rsidRPr="000A3968">
        <w:rPr>
          <w:rFonts w:ascii="Times New Roman" w:hAnsi="Times New Roman" w:cs="Times New Roman"/>
          <w:sz w:val="24"/>
          <w:szCs w:val="24"/>
        </w:rPr>
        <w:t xml:space="preserve">Мельница лабораторная; </w:t>
      </w:r>
      <w:proofErr w:type="spellStart"/>
      <w:r w:rsidRPr="000A3968">
        <w:rPr>
          <w:rFonts w:ascii="Times New Roman" w:hAnsi="Times New Roman" w:cs="Times New Roman"/>
          <w:sz w:val="24"/>
          <w:szCs w:val="24"/>
        </w:rPr>
        <w:t>Иономер</w:t>
      </w:r>
      <w:proofErr w:type="spellEnd"/>
      <w:r w:rsidRPr="000A3968">
        <w:rPr>
          <w:rFonts w:ascii="Times New Roman" w:hAnsi="Times New Roman" w:cs="Times New Roman"/>
          <w:sz w:val="24"/>
          <w:szCs w:val="24"/>
        </w:rPr>
        <w:t xml:space="preserve"> «Эксперт-001-3.0.1»; Сушильный шкаф ШС - 80 01; Баня водяная 6-ти местная ЛАБ </w:t>
      </w:r>
      <w:proofErr w:type="gramStart"/>
      <w:r w:rsidRPr="000A396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0A3968">
        <w:rPr>
          <w:rFonts w:ascii="Times New Roman" w:hAnsi="Times New Roman" w:cs="Times New Roman"/>
          <w:sz w:val="24"/>
          <w:szCs w:val="24"/>
        </w:rPr>
        <w:t xml:space="preserve">Б-6; Аппараты </w:t>
      </w:r>
      <w:proofErr w:type="spellStart"/>
      <w:r w:rsidRPr="000A3968">
        <w:rPr>
          <w:rFonts w:ascii="Times New Roman" w:hAnsi="Times New Roman" w:cs="Times New Roman"/>
          <w:sz w:val="24"/>
          <w:szCs w:val="24"/>
        </w:rPr>
        <w:t>Къельдаля</w:t>
      </w:r>
      <w:proofErr w:type="spellEnd"/>
      <w:r w:rsidRPr="000A3968">
        <w:rPr>
          <w:rFonts w:ascii="Times New Roman" w:hAnsi="Times New Roman" w:cs="Times New Roman"/>
          <w:sz w:val="24"/>
          <w:szCs w:val="24"/>
        </w:rPr>
        <w:t xml:space="preserve"> на шлифах и; Аппарат «</w:t>
      </w:r>
      <w:proofErr w:type="spellStart"/>
      <w:r w:rsidRPr="000A3968">
        <w:rPr>
          <w:rFonts w:ascii="Times New Roman" w:hAnsi="Times New Roman" w:cs="Times New Roman"/>
          <w:sz w:val="24"/>
          <w:szCs w:val="24"/>
        </w:rPr>
        <w:t>Сокс</w:t>
      </w:r>
      <w:r>
        <w:rPr>
          <w:rFonts w:ascii="Times New Roman" w:hAnsi="Times New Roman" w:cs="Times New Roman"/>
          <w:sz w:val="24"/>
          <w:szCs w:val="24"/>
        </w:rPr>
        <w:t>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- 03».</w:t>
      </w:r>
    </w:p>
    <w:p w:rsidR="00205415" w:rsidRDefault="00205415" w:rsidP="00205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Научно-исследовательская работа проводится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сотрудничества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практической подготовке обучающихся с профильными организациями. </w:t>
      </w: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638" w:type="dxa"/>
        <w:tblLayout w:type="fixed"/>
        <w:tblLook w:val="04A0" w:firstRow="1" w:lastRow="0" w:firstColumn="1" w:lastColumn="0" w:noHBand="0" w:noVBand="1"/>
      </w:tblPr>
      <w:tblGrid>
        <w:gridCol w:w="5353"/>
        <w:gridCol w:w="4285"/>
      </w:tblGrid>
      <w:tr w:rsidR="00E53C1D" w:rsidRPr="00E53C1D" w:rsidTr="00E53C1D">
        <w:trPr>
          <w:trHeight w:val="365"/>
        </w:trPr>
        <w:tc>
          <w:tcPr>
            <w:tcW w:w="5353" w:type="dxa"/>
          </w:tcPr>
          <w:p w:rsidR="00E53C1D" w:rsidRPr="00E53C1D" w:rsidRDefault="00E53C1D" w:rsidP="00E5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 договора и наименование профильной организации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E53C1D" w:rsidRPr="00E53C1D" w:rsidTr="00E53C1D">
        <w:trPr>
          <w:trHeight w:val="570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1 от 17 ноября 2020 г. с «Бурятский научно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исследовательский институт сельского хозяйства»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Растениеводство, земледелие, селекция и семеноводство, плодоводство</w:t>
            </w:r>
          </w:p>
        </w:tc>
      </w:tr>
      <w:tr w:rsidR="00E53C1D" w:rsidRPr="00E53C1D" w:rsidTr="00E53C1D">
        <w:trPr>
          <w:trHeight w:val="387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5 от 01 декабря 2020 г. с ФГБУ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Госсорткомиссия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Сортоиспытание </w:t>
            </w:r>
          </w:p>
        </w:tc>
      </w:tr>
      <w:tr w:rsidR="00E53C1D" w:rsidRPr="00E53C1D" w:rsidTr="00E53C1D">
        <w:trPr>
          <w:trHeight w:val="570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12 от 01 декабря 2020 г. с МУ «Комитет городского хозяйства Администрации г. Улан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Удэ»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населенных пунктов</w:t>
            </w:r>
          </w:p>
        </w:tc>
      </w:tr>
      <w:tr w:rsidR="00E53C1D" w:rsidRPr="00E53C1D" w:rsidTr="00E53C1D">
        <w:trPr>
          <w:trHeight w:val="570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9 от 01 декабря 2020 г. с ФГБУН «Институт общей и экспериментальной биологии СО РАН»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Почвоведение, агрохимия</w:t>
            </w:r>
          </w:p>
        </w:tc>
      </w:tr>
      <w:tr w:rsidR="00E53C1D" w:rsidRPr="00E53C1D" w:rsidTr="00E53C1D">
        <w:trPr>
          <w:trHeight w:val="376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13 от 01 декабря 2020 г. с ООО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Куйтунское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</w:tr>
      <w:tr w:rsidR="00E53C1D" w:rsidRPr="00E53C1D" w:rsidTr="00E53C1D">
        <w:trPr>
          <w:trHeight w:val="559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14 от 01 декабря 2020 г. с Министерством сельского хозяйств аи продовольствия Республики Бурятия 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387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15 от 01 декабря 2020 г. с СПК «Колхоз Искра» 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193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 29 от 01 декабря 2020 г. с ООО «Виста»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376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38 от 01 декабря 2020 г. с ООО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 МТС»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193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41 от 01 марта 2021 г. с КФХ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Вихрев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</w:tr>
      <w:tr w:rsidR="00E53C1D" w:rsidRPr="00E53C1D" w:rsidTr="00E53C1D">
        <w:trPr>
          <w:trHeight w:val="398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42 от 05 марта 2021 г. с МУН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Булак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559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7 от 01 декабря 2020 г. с ФГБУ Государственная станция агрохимической службы «Бурятская» 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Агрохимия, почвоведение</w:t>
            </w:r>
          </w:p>
        </w:tc>
      </w:tr>
      <w:tr w:rsidR="00E53C1D" w:rsidRPr="00E53C1D" w:rsidTr="00E53C1D">
        <w:trPr>
          <w:trHeight w:val="376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4 от 01 декабря 2020 г. с ФГБУ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растений, семеноводство</w:t>
            </w:r>
          </w:p>
        </w:tc>
      </w:tr>
      <w:tr w:rsidR="00E53C1D" w:rsidRPr="00E53C1D" w:rsidTr="00E53C1D">
        <w:trPr>
          <w:trHeight w:val="204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2 от 01 декабря 2020 г. с ООО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Интех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387"/>
        </w:trPr>
        <w:tc>
          <w:tcPr>
            <w:tcW w:w="5353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44 от 01 апреля 2021 г. с ООО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Агрозащита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E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</w:tc>
      </w:tr>
    </w:tbl>
    <w:p w:rsidR="00205415" w:rsidRPr="008E4E2A" w:rsidRDefault="00205415" w:rsidP="00205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05415" w:rsidRPr="008E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CE"/>
    <w:rsid w:val="000A3968"/>
    <w:rsid w:val="00205415"/>
    <w:rsid w:val="008671F1"/>
    <w:rsid w:val="00A52F21"/>
    <w:rsid w:val="00A62CCE"/>
    <w:rsid w:val="00BE419D"/>
    <w:rsid w:val="00CD5D27"/>
    <w:rsid w:val="00D70444"/>
    <w:rsid w:val="00E53C1D"/>
    <w:rsid w:val="00F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444"/>
    <w:rPr>
      <w:b/>
      <w:bCs/>
    </w:rPr>
  </w:style>
  <w:style w:type="table" w:styleId="a4">
    <w:name w:val="Table Grid"/>
    <w:basedOn w:val="a1"/>
    <w:uiPriority w:val="59"/>
    <w:rsid w:val="00E53C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444"/>
    <w:rPr>
      <w:b/>
      <w:bCs/>
    </w:rPr>
  </w:style>
  <w:style w:type="table" w:styleId="a4">
    <w:name w:val="Table Grid"/>
    <w:basedOn w:val="a1"/>
    <w:uiPriority w:val="59"/>
    <w:rsid w:val="00E53C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2021-07-06T08:06:00Z</dcterms:created>
  <dcterms:modified xsi:type="dcterms:W3CDTF">2021-07-06T08:06:00Z</dcterms:modified>
</cp:coreProperties>
</file>