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38" w:rsidRDefault="00B749BC">
      <w:bookmarkStart w:id="0" w:name="_GoBack"/>
      <w:bookmarkEnd w:id="0"/>
      <w:r>
        <w:t>Председатель выбирается согласно Положения</w:t>
      </w:r>
    </w:p>
    <w:p w:rsidR="00B749BC" w:rsidRDefault="00B749BC">
      <w:r>
        <w:t>Состав формируется из председателей советов обучающихся факультетов/институтов</w:t>
      </w:r>
    </w:p>
    <w:sectPr w:rsidR="00B74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BC"/>
    <w:rsid w:val="000E34DA"/>
    <w:rsid w:val="00137309"/>
    <w:rsid w:val="00173407"/>
    <w:rsid w:val="001736E2"/>
    <w:rsid w:val="0029087A"/>
    <w:rsid w:val="005F7F38"/>
    <w:rsid w:val="00611F51"/>
    <w:rsid w:val="00675B51"/>
    <w:rsid w:val="00B026B9"/>
    <w:rsid w:val="00B06505"/>
    <w:rsid w:val="00B749BC"/>
    <w:rsid w:val="00BC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2D766-616A-4560-AC60-1E58D7EE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2020-09-16T09:28:00Z</dcterms:created>
  <dcterms:modified xsi:type="dcterms:W3CDTF">2020-09-16T09:29:00Z</dcterms:modified>
</cp:coreProperties>
</file>