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391" w:rsidRPr="004A5391" w:rsidRDefault="00431E6A" w:rsidP="00431E6A">
      <w:pPr>
        <w:shd w:val="clear" w:color="auto" w:fill="FFFFFF"/>
        <w:spacing w:after="0" w:line="360" w:lineRule="atLeast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3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Особенности п</w:t>
      </w:r>
      <w:r w:rsidR="0089613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оступления </w:t>
      </w:r>
      <w:r w:rsidRPr="004A53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 лиц с огранич</w:t>
      </w:r>
      <w:r w:rsidRPr="004A53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</w:t>
      </w:r>
      <w:r w:rsidRPr="004A53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нными возможностями здоровья и инвалидов</w:t>
      </w:r>
      <w:r w:rsidRPr="004A53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1E6A" w:rsidRPr="004A5391" w:rsidRDefault="004A5391" w:rsidP="00431E6A">
      <w:pPr>
        <w:shd w:val="clear" w:color="auto" w:fill="FFFFFF"/>
        <w:spacing w:after="0" w:line="360" w:lineRule="atLeas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431E6A" w:rsidRPr="004A5391">
          <w:rPr>
            <w:rStyle w:val="a4"/>
            <w:rFonts w:ascii="Times New Roman" w:hAnsi="Times New Roman" w:cs="Times New Roman"/>
            <w:sz w:val="24"/>
            <w:szCs w:val="24"/>
          </w:rPr>
          <w:t xml:space="preserve">(из Правил приема на обучение </w:t>
        </w:r>
        <w:r w:rsidRPr="004A5391">
          <w:rPr>
            <w:rStyle w:val="a4"/>
            <w:rFonts w:ascii="Times New Roman" w:hAnsi="Times New Roman" w:cs="Times New Roman"/>
            <w:sz w:val="24"/>
            <w:szCs w:val="24"/>
          </w:rPr>
          <w:t xml:space="preserve">по образовательным программам высшего образования – программам </w:t>
        </w:r>
        <w:proofErr w:type="spellStart"/>
        <w:r w:rsidRPr="004A5391">
          <w:rPr>
            <w:rStyle w:val="a4"/>
            <w:rFonts w:ascii="Times New Roman" w:hAnsi="Times New Roman" w:cs="Times New Roman"/>
            <w:sz w:val="24"/>
            <w:szCs w:val="24"/>
          </w:rPr>
          <w:t>бакалавриата</w:t>
        </w:r>
        <w:proofErr w:type="spellEnd"/>
        <w:r w:rsidRPr="004A5391">
          <w:rPr>
            <w:rStyle w:val="a4"/>
            <w:rFonts w:ascii="Times New Roman" w:hAnsi="Times New Roman" w:cs="Times New Roman"/>
            <w:sz w:val="24"/>
            <w:szCs w:val="24"/>
          </w:rPr>
          <w:t xml:space="preserve">, </w:t>
        </w:r>
        <w:proofErr w:type="spellStart"/>
        <w:r w:rsidRPr="004A5391">
          <w:rPr>
            <w:rStyle w:val="a4"/>
            <w:rFonts w:ascii="Times New Roman" w:hAnsi="Times New Roman" w:cs="Times New Roman"/>
            <w:sz w:val="24"/>
            <w:szCs w:val="24"/>
          </w:rPr>
          <w:t>специалитета</w:t>
        </w:r>
        <w:proofErr w:type="spellEnd"/>
        <w:r w:rsidRPr="004A5391">
          <w:rPr>
            <w:rStyle w:val="a4"/>
            <w:rFonts w:ascii="Times New Roman" w:hAnsi="Times New Roman" w:cs="Times New Roman"/>
            <w:sz w:val="24"/>
            <w:szCs w:val="24"/>
          </w:rPr>
          <w:t xml:space="preserve">, магистратуры </w:t>
        </w:r>
        <w:r w:rsidRPr="004A5391">
          <w:rPr>
            <w:rStyle w:val="a4"/>
            <w:rFonts w:ascii="Times New Roman" w:hAnsi="Times New Roman" w:cs="Times New Roman"/>
            <w:sz w:val="24"/>
            <w:szCs w:val="24"/>
          </w:rPr>
          <w:t>в ФГБОУ ВО Бурятская ГСХА на 2023-2024 учебный годы)</w:t>
        </w:r>
      </w:hyperlink>
    </w:p>
    <w:p w:rsidR="00386C91" w:rsidRPr="00386C91" w:rsidRDefault="00431E6A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17. </w:t>
      </w:r>
      <w:r w:rsidR="00386C91"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Поступающие, указанные в настоящем пункте, </w:t>
      </w:r>
      <w:r w:rsidR="00386C91" w:rsidRPr="00386C91">
        <w:rPr>
          <w:rFonts w:ascii="Times New Roman CYR" w:eastAsia="Times New Roman" w:hAnsi="Times New Roman CYR" w:cs="Times New Roman CYR"/>
          <w:b/>
          <w:bCs/>
          <w:color w:val="2C2D2E"/>
          <w:sz w:val="24"/>
          <w:szCs w:val="24"/>
          <w:lang w:eastAsia="ru-RU"/>
        </w:rPr>
        <w:t>могут сдавать общеобразовательные вступительные испытания, проводимые Академией самостоятельно</w:t>
      </w:r>
      <w:r w:rsidR="00386C91"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(в том числе поступающие на базе профессионального образования) в соответствии с Приложением № 3 к настоящим Правилам приема:</w:t>
      </w:r>
    </w:p>
    <w:p w:rsidR="00386C91" w:rsidRPr="00301C18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b/>
          <w:color w:val="2C2D2E"/>
          <w:sz w:val="24"/>
          <w:szCs w:val="24"/>
          <w:lang w:eastAsia="ru-RU"/>
        </w:rPr>
      </w:pPr>
      <w:r w:rsidRPr="00301C18">
        <w:rPr>
          <w:rFonts w:ascii="Times New Roman CYR" w:eastAsia="Times New Roman" w:hAnsi="Times New Roman CYR" w:cs="Times New Roman CYR"/>
          <w:b/>
          <w:color w:val="2C2D2E"/>
          <w:sz w:val="24"/>
          <w:szCs w:val="24"/>
          <w:lang w:eastAsia="ru-RU"/>
        </w:rPr>
        <w:t>1) вне зависимости от того, участвовал ли поступающий в сдаче ЕГЭ: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b/>
          <w:bCs/>
          <w:color w:val="2C2D2E"/>
          <w:sz w:val="24"/>
          <w:szCs w:val="24"/>
          <w:u w:val="single"/>
          <w:lang w:eastAsia="ru-RU"/>
        </w:rPr>
        <w:t>а) инвалиды (в том числе дети-инвалиды);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б) иностранные граждане;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2) по тем предметам, по которым поступающий не сдавал ЕГЭ в текущем календарном году: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б) если поступающий получил документ о среднем общем образовании в иностранной организации.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Поступающие, указанные в настоящем пункте, могут использовать результаты ЕГЭ (при наличии) наряду со сдачей общеобразовательных вступительных испытаний, проводимых Академией самостоятельно.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Поступающие на базе среднего профессионального образования, которые имеют право сдавать вступительное испытание по русскому языку в соответствии с настоящим пунктом и </w:t>
      </w:r>
      <w:hyperlink r:id="rId6" w:anchor="mailruanchor_c2a3e1b5a40fafa7sub_1016" w:history="1">
        <w:r w:rsidRPr="00386C91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пунктом 16</w:t>
        </w:r>
      </w:hyperlink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Порядка, сдают указанное вступительное испытание однократно.</w:t>
      </w:r>
    </w:p>
    <w:p w:rsidR="00896131" w:rsidRPr="00896131" w:rsidRDefault="00896131" w:rsidP="0089613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 CYR" w:hAnsi="Times New Roman CYR" w:cs="Times New Roman CYR"/>
          <w:color w:val="2C2D2E"/>
          <w:sz w:val="24"/>
          <w:szCs w:val="24"/>
        </w:rPr>
      </w:pPr>
    </w:p>
    <w:p w:rsidR="00000000" w:rsidRPr="00896131" w:rsidRDefault="00386C91" w:rsidP="0062608E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 CYR" w:hAnsi="Times New Roman CYR" w:cs="Times New Roman CYR"/>
          <w:color w:val="2C2D2E"/>
          <w:sz w:val="24"/>
          <w:szCs w:val="24"/>
        </w:rPr>
      </w:pPr>
      <w:r w:rsidRPr="0089613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</w:t>
      </w:r>
      <w:r w:rsidR="00301C18" w:rsidRPr="00896131">
        <w:rPr>
          <w:rFonts w:ascii="Times New Roman CYR" w:eastAsia="Times New Roman" w:hAnsi="Times New Roman CYR" w:cs="Times New Roman CYR"/>
          <w:b/>
          <w:bCs/>
          <w:color w:val="2C2D2E"/>
          <w:sz w:val="24"/>
          <w:szCs w:val="24"/>
        </w:rPr>
        <w:t>Особая квота при поступлении на бюджетные ме</w:t>
      </w:r>
      <w:r w:rsidR="00896131" w:rsidRPr="00896131">
        <w:rPr>
          <w:rFonts w:ascii="Times New Roman CYR" w:eastAsia="Times New Roman" w:hAnsi="Times New Roman CYR" w:cs="Times New Roman CYR"/>
          <w:b/>
          <w:bCs/>
          <w:color w:val="2C2D2E"/>
          <w:sz w:val="24"/>
          <w:szCs w:val="24"/>
        </w:rPr>
        <w:t>с</w:t>
      </w:r>
      <w:r w:rsidR="00301C18" w:rsidRPr="00896131">
        <w:rPr>
          <w:rFonts w:ascii="Times New Roman CYR" w:eastAsia="Times New Roman" w:hAnsi="Times New Roman CYR" w:cs="Times New Roman CYR"/>
          <w:b/>
          <w:bCs/>
          <w:color w:val="2C2D2E"/>
          <w:sz w:val="24"/>
          <w:szCs w:val="24"/>
        </w:rPr>
        <w:t>та</w:t>
      </w:r>
      <w:r w:rsidR="00896131" w:rsidRPr="00896131">
        <w:rPr>
          <w:rFonts w:ascii="Times New Roman CYR" w:eastAsia="Times New Roman" w:hAnsi="Times New Roman CYR" w:cs="Times New Roman CYR"/>
          <w:b/>
          <w:bCs/>
          <w:color w:val="2C2D2E"/>
          <w:sz w:val="24"/>
          <w:szCs w:val="24"/>
        </w:rPr>
        <w:t xml:space="preserve"> (в том числе</w:t>
      </w:r>
      <w:r w:rsidR="00896131">
        <w:rPr>
          <w:rFonts w:ascii="Times New Roman CYR" w:eastAsia="Times New Roman" w:hAnsi="Times New Roman CYR" w:cs="Times New Roman CYR"/>
          <w:b/>
          <w:bCs/>
          <w:color w:val="2C2D2E"/>
          <w:sz w:val="24"/>
          <w:szCs w:val="24"/>
        </w:rPr>
        <w:t xml:space="preserve"> </w:t>
      </w:r>
      <w:r w:rsidR="00301C18" w:rsidRPr="00896131">
        <w:rPr>
          <w:rFonts w:ascii="Times New Roman CYR" w:eastAsia="Times New Roman" w:hAnsi="Times New Roman CYR" w:cs="Times New Roman CYR"/>
          <w:b/>
          <w:bCs/>
          <w:color w:val="2C2D2E"/>
        </w:rPr>
        <w:t>для средне-специального образования</w:t>
      </w:r>
      <w:r w:rsidR="00301C18">
        <w:rPr>
          <w:rFonts w:ascii="Times New Roman CYR" w:eastAsia="Times New Roman" w:hAnsi="Times New Roman CYR" w:cs="Times New Roman CYR"/>
          <w:b/>
          <w:bCs/>
          <w:color w:val="2C2D2E"/>
        </w:rPr>
        <w:t>)</w:t>
      </w:r>
      <w:r w:rsidR="00896131" w:rsidRPr="00896131">
        <w:rPr>
          <w:rFonts w:ascii="Times New Roman CYR" w:eastAsia="Times New Roman" w:hAnsi="Times New Roman CYR" w:cs="Times New Roman CYR"/>
          <w:b/>
          <w:bCs/>
          <w:color w:val="2C2D2E"/>
        </w:rPr>
        <w:t>:</w:t>
      </w:r>
      <w:r w:rsidR="00301C18" w:rsidRPr="00896131">
        <w:rPr>
          <w:rFonts w:ascii="Times New Roman CYR" w:eastAsia="Times New Roman" w:hAnsi="Times New Roman CYR" w:cs="Times New Roman CYR"/>
          <w:color w:val="2C2D2E"/>
          <w:sz w:val="24"/>
          <w:szCs w:val="24"/>
        </w:rPr>
        <w:t xml:space="preserve"> </w:t>
      </w:r>
    </w:p>
    <w:p w:rsidR="00000000" w:rsidRPr="00BE3D3B" w:rsidRDefault="00301C18" w:rsidP="0089613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BE3D3B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- инвалиды I и II групп, дети-инвалиды;</w:t>
      </w:r>
    </w:p>
    <w:p w:rsidR="00000000" w:rsidRPr="00BE3D3B" w:rsidRDefault="00301C18" w:rsidP="0089613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BE3D3B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- инвалиды детства;</w:t>
      </w:r>
    </w:p>
    <w:p w:rsidR="00000000" w:rsidRPr="00BE3D3B" w:rsidRDefault="00301C18" w:rsidP="0089613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BE3D3B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- инвалиды, ставшие ими при прохождении военной службы (военная травма или заболевание, приобретенное в армии);</w:t>
      </w:r>
    </w:p>
    <w:p w:rsidR="00000000" w:rsidRPr="00BE3D3B" w:rsidRDefault="00301C18" w:rsidP="0089613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BE3D3B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- дети-сироты;</w:t>
      </w:r>
    </w:p>
    <w:p w:rsidR="00000000" w:rsidRPr="00BE3D3B" w:rsidRDefault="00301C18" w:rsidP="0089613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BE3D3B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- ветераны боевых действий.</w:t>
      </w:r>
    </w:p>
    <w:p w:rsidR="00000000" w:rsidRPr="00BE3D3B" w:rsidRDefault="00301C18" w:rsidP="0089613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BE3D3B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Для вышеперечисленных аби</w:t>
      </w:r>
      <w:r w:rsidRPr="00BE3D3B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туриентов каждый год выделяется </w:t>
      </w:r>
      <w:r w:rsidRPr="00BE3D3B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не менее 10% </w:t>
      </w:r>
      <w:r w:rsidRPr="00BE3D3B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от всех бюджетных мест.</w:t>
      </w:r>
    </w:p>
    <w:p w:rsidR="00000000" w:rsidRPr="00BE3D3B" w:rsidRDefault="00301C18" w:rsidP="00896131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BE3D3B">
        <w:rPr>
          <w:rFonts w:ascii="Times New Roman CYR" w:eastAsia="Times New Roman" w:hAnsi="Times New Roman CYR" w:cs="Times New Roman CYR"/>
          <w:i/>
          <w:iCs/>
          <w:color w:val="2C2D2E"/>
          <w:sz w:val="24"/>
          <w:szCs w:val="24"/>
          <w:lang w:eastAsia="ru-RU"/>
        </w:rPr>
        <w:t>Важно</w:t>
      </w:r>
      <w:r w:rsidRPr="00BE3D3B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, чтобы не было противопоказаний к обучению в выбранном вузе и успешная сдача вступительных испы</w:t>
      </w:r>
      <w:r w:rsidRPr="00BE3D3B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таний.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b/>
          <w:bCs/>
          <w:color w:val="2C2D2E"/>
          <w:sz w:val="24"/>
          <w:szCs w:val="24"/>
          <w:lang w:eastAsia="ru-RU"/>
        </w:rPr>
        <w:t xml:space="preserve">V. Учет </w:t>
      </w:r>
      <w:proofErr w:type="gramStart"/>
      <w:r w:rsidRPr="00386C91">
        <w:rPr>
          <w:rFonts w:ascii="Times New Roman CYR" w:eastAsia="Times New Roman" w:hAnsi="Times New Roman CYR" w:cs="Times New Roman CYR"/>
          <w:b/>
          <w:bCs/>
          <w:color w:val="2C2D2E"/>
          <w:sz w:val="24"/>
          <w:szCs w:val="24"/>
          <w:lang w:eastAsia="ru-RU"/>
        </w:rPr>
        <w:t>индивидуальных</w:t>
      </w:r>
      <w:r w:rsidR="00301C18">
        <w:rPr>
          <w:rFonts w:ascii="Times New Roman CYR" w:eastAsia="Times New Roman" w:hAnsi="Times New Roman CYR" w:cs="Times New Roman CYR"/>
          <w:b/>
          <w:bCs/>
          <w:color w:val="2C2D2E"/>
          <w:sz w:val="24"/>
          <w:szCs w:val="24"/>
          <w:lang w:eastAsia="ru-RU"/>
        </w:rPr>
        <w:t xml:space="preserve"> </w:t>
      </w:r>
      <w:r w:rsidRPr="00386C91">
        <w:rPr>
          <w:rFonts w:ascii="Times New Roman CYR" w:eastAsia="Times New Roman" w:hAnsi="Times New Roman CYR" w:cs="Times New Roman CYR"/>
          <w:b/>
          <w:bCs/>
          <w:color w:val="2C2D2E"/>
          <w:sz w:val="24"/>
          <w:szCs w:val="24"/>
          <w:lang w:eastAsia="ru-RU"/>
        </w:rPr>
        <w:t>достижений</w:t>
      </w:r>
      <w:proofErr w:type="gramEnd"/>
      <w:r w:rsidRPr="00386C91">
        <w:rPr>
          <w:rFonts w:ascii="Times New Roman CYR" w:eastAsia="Times New Roman" w:hAnsi="Times New Roman CYR" w:cs="Times New Roman CYR"/>
          <w:b/>
          <w:bCs/>
          <w:color w:val="2C2D2E"/>
          <w:sz w:val="24"/>
          <w:szCs w:val="24"/>
          <w:lang w:eastAsia="ru-RU"/>
        </w:rPr>
        <w:t xml:space="preserve"> поступающих по программам </w:t>
      </w:r>
      <w:proofErr w:type="spellStart"/>
      <w:r w:rsidRPr="00386C91">
        <w:rPr>
          <w:rFonts w:ascii="Times New Roman CYR" w:eastAsia="Times New Roman" w:hAnsi="Times New Roman CYR" w:cs="Times New Roman CYR"/>
          <w:b/>
          <w:bCs/>
          <w:color w:val="2C2D2E"/>
          <w:sz w:val="24"/>
          <w:szCs w:val="24"/>
          <w:lang w:eastAsia="ru-RU"/>
        </w:rPr>
        <w:t>бакалавриата</w:t>
      </w:r>
      <w:proofErr w:type="spellEnd"/>
      <w:r w:rsidRPr="00386C91">
        <w:rPr>
          <w:rFonts w:ascii="Times New Roman CYR" w:eastAsia="Times New Roman" w:hAnsi="Times New Roman CYR" w:cs="Times New Roman CYR"/>
          <w:b/>
          <w:bCs/>
          <w:color w:val="2C2D2E"/>
          <w:sz w:val="24"/>
          <w:szCs w:val="24"/>
          <w:lang w:eastAsia="ru-RU"/>
        </w:rPr>
        <w:t xml:space="preserve"> и программам </w:t>
      </w:r>
      <w:proofErr w:type="spellStart"/>
      <w:r w:rsidRPr="00386C91">
        <w:rPr>
          <w:rFonts w:ascii="Times New Roman CYR" w:eastAsia="Times New Roman" w:hAnsi="Times New Roman CYR" w:cs="Times New Roman CYR"/>
          <w:b/>
          <w:bCs/>
          <w:color w:val="2C2D2E"/>
          <w:sz w:val="24"/>
          <w:szCs w:val="24"/>
          <w:lang w:eastAsia="ru-RU"/>
        </w:rPr>
        <w:t>специалитета</w:t>
      </w:r>
      <w:proofErr w:type="spellEnd"/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lastRenderedPageBreak/>
        <w:t>33. Поступающему по решению Академии начисляются баллы за следующие индивидуальные достижения в соответствии с Приложением № 9 к настоящим Правилам: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9) 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Абилимпикс</w:t>
      </w:r>
      <w:proofErr w:type="spellEnd"/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»</w:t>
      </w:r>
      <w:r w:rsidRPr="00386C91">
        <w:rPr>
          <w:rFonts w:ascii="Times New Roman CYR" w:eastAsia="Times New Roman" w:hAnsi="Times New Roman CYR" w:cs="Times New Roman CYR"/>
          <w:b/>
          <w:bCs/>
          <w:color w:val="2C2D2E"/>
          <w:sz w:val="24"/>
          <w:szCs w:val="24"/>
          <w:lang w:eastAsia="ru-RU"/>
        </w:rPr>
        <w:t> - 10 баллов.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</w:t>
      </w:r>
    </w:p>
    <w:p w:rsidR="00386C91" w:rsidRPr="00386C91" w:rsidRDefault="00386C91" w:rsidP="00301C18">
      <w:pPr>
        <w:shd w:val="clear" w:color="auto" w:fill="FFFFFF"/>
        <w:spacing w:after="0" w:line="276" w:lineRule="auto"/>
        <w:ind w:firstLine="72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C2D2E"/>
          <w:kern w:val="36"/>
          <w:sz w:val="36"/>
          <w:szCs w:val="36"/>
          <w:lang w:eastAsia="ru-RU"/>
        </w:rPr>
      </w:pPr>
      <w:r w:rsidRPr="00386C91">
        <w:rPr>
          <w:rFonts w:ascii="Times New Roman CYR" w:eastAsia="Times New Roman" w:hAnsi="Times New Roman CYR" w:cs="Times New Roman CYR"/>
          <w:b/>
          <w:bCs/>
          <w:color w:val="2C2D2E"/>
          <w:kern w:val="36"/>
          <w:sz w:val="24"/>
          <w:szCs w:val="24"/>
          <w:lang w:eastAsia="ru-RU"/>
        </w:rPr>
        <w:t>X. Особенности проведения вступительных испытаний для инвалидов и лиц с ограниченными возможностями здоровья</w:t>
      </w:r>
      <w:bookmarkStart w:id="0" w:name="_GoBack"/>
      <w:bookmarkEnd w:id="0"/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66. При проведении вступительных испытаний для поступающих из числа инвалидов и лиц с ограниченными возможностями здоровья (далее – поступающие с ограниченными возможностями здоровья) Академия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соответственно – специальные условия, индивидуальные особенности).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67. При очном проведении вступительных испытаний в организации должен быть обеспечен беспрепятственный доступ поступающих с ограниченными возможностями здоровья в аудитории, туалетные и другие помещения, а также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должна располагаться на первом этаже здания).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68. Очные вступительные испытания для поступающих с ограниченными возможностями здоровья проводятся в отдельной аудитории.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Число поступающих с ограниченными возможностями здоровья в одной аудитории не должно превышать: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при сдаче вступительного испытания в письменной форме – 12 человек;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при сдаче вступительного испытания в устной форме – 6 человек.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вступительных испытаний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Допускается присутствие в аудитории во время сдачи вступительного испытания ассистента из числа работников организации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69. Продолжительность вступительного испытания для поступающих с ограниченными возможностями здоровья увеличивается по решению организации, но не более чем на 1,5 часа.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lastRenderedPageBreak/>
        <w:t>70. 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испытаний.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71. Поступающие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72. При проведении вступительных испытаний обеспечивается выполнение следующих дополнительных требований в зависимости </w:t>
      </w:r>
      <w:proofErr w:type="gramStart"/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от индивидуальных особенностей</w:t>
      </w:r>
      <w:proofErr w:type="gramEnd"/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 поступающих с ограниченными возможностями здоровья: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1) для слепых: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 либо зачитываются ассистентом;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надиктовываются</w:t>
      </w:r>
      <w:proofErr w:type="spellEnd"/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 ассистенту;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при очном проведении вступительных испытаний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2) для слабовидящих: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обеспечивается индивидуальное равномерное освещение не менее 300 люкс (при очном проведении вступительных испытаний);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поступающим для выполнения задания при необходимости предоставляется увеличивающее устройство (при очном проведении вступительных испытаний), возможно также использование собственных увеличивающих устройств;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3) для глухих и слабослышащих: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предоставляются услуги </w:t>
      </w:r>
      <w:proofErr w:type="spellStart"/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сурдопереводчика</w:t>
      </w:r>
      <w:proofErr w:type="spellEnd"/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;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4) для слепоглухих предоставляются услуги </w:t>
      </w:r>
      <w:proofErr w:type="spellStart"/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тифлосурдопереводчика</w:t>
      </w:r>
      <w:proofErr w:type="spellEnd"/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 (помимо требований, выполняемых соответственно для слепых и глухих);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5) для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направленности, </w:t>
      </w: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lastRenderedPageBreak/>
        <w:t>вступительные испытания при приеме на обучение по программам магистратуры – по решению организации);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надиктовываются</w:t>
      </w:r>
      <w:proofErr w:type="spellEnd"/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 ассистенту;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вступительные испытания, проводимые в письменной форме, проводятся в устной форме (дополнительные вступительные испытания творческой и (или) профессиональной направленности, вступительные испытания при приеме в магистратуру – по решению организации).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73. Условия, указанные в </w:t>
      </w:r>
      <w:hyperlink r:id="rId7" w:anchor="mailruanchor_523dfb3ba3f709ebsub_1067" w:history="1">
        <w:r w:rsidRPr="00386C91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пунктах 67-72</w:t>
        </w:r>
      </w:hyperlink>
      <w:r w:rsidRPr="00386C91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Порядка, предоставляются поступающим на основании заявления о приеме, содержащего сведения 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здоровья, и документа, подтверждающего инвалидность или ограниченные возможности здоровья, требующие создания указанных условий.</w:t>
      </w:r>
    </w:p>
    <w:p w:rsidR="00431E6A" w:rsidRDefault="00431E6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FF0000"/>
          <w:sz w:val="24"/>
          <w:szCs w:val="24"/>
          <w:lang w:eastAsia="ru-RU"/>
        </w:rPr>
      </w:pPr>
    </w:p>
    <w:p w:rsidR="003327FA" w:rsidRPr="00431E6A" w:rsidRDefault="003327FA" w:rsidP="00431E6A">
      <w:pPr>
        <w:shd w:val="clear" w:color="auto" w:fill="FFFFFF"/>
        <w:spacing w:after="0" w:line="360" w:lineRule="atLeast"/>
        <w:ind w:firstLine="720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431E6A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Документы</w:t>
      </w:r>
      <w:r w:rsidR="00431E6A" w:rsidRPr="00431E6A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 xml:space="preserve"> </w:t>
      </w:r>
      <w:r w:rsidRPr="00431E6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для поступающих на программы высшего образования: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46. При подаче заявления о приеме поступающий представляет: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1) документ (документы), удостоверяющий личность, гражданство (в том числе может 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Федерации);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2) документ установленного образца, указанный в </w:t>
      </w:r>
      <w:hyperlink r:id="rId8" w:anchor="mailruanchor_b27ec8beac5b1118sub_1004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пункте 4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Порядка (в том числе может представить документ иностранного государства об образовании со свидетельством о признании иностранного образования, за исключением случаев, в которых в соответствии с законодательством Российской Федерации и (или) международным договором не требуется признание иностранного образования).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Поступающий может представить один или несколько документов установленного образца. В случае представления нескольких документов установленного образца поступающий использует для зачисления на места в рамках контрольных цифр оригинал только одного из указанных документов;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3) документ, подтверждающий регистрацию в системе индивидуального (персонифицированного) учета (при наличии);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4) для поступающих, указанных в </w:t>
      </w:r>
      <w:hyperlink r:id="rId9" w:anchor="mailruanchor_944b6880173045a6sub_101711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подпункте «а» подпункта 1 пункта 17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 Порядка, при намерении сдавать общеобразовательные вступительные испытания, проводимые Академией самостоятельно (по программам </w:t>
      </w:r>
      <w:proofErr w:type="spellStart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бакалавриата</w:t>
      </w:r>
      <w:proofErr w:type="spellEnd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 и программам </w:t>
      </w:r>
      <w:proofErr w:type="spellStart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специалитета</w:t>
      </w:r>
      <w:proofErr w:type="spellEnd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), – документ, подтверждающий инвалидность;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5) при необходимости создания специальных условий, указанных в </w:t>
      </w:r>
      <w:hyperlink r:id="rId10" w:anchor="mailruanchor_90932ab34ff4b2e0sub_1066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пункте 66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Порядка, – документ, подтверждающий инвалидность или ограниченные возможности здоровья, требующие создания указанных условий;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lastRenderedPageBreak/>
        <w:t>5.1) для использования результатов централизованного тестирования (экзамена) – документ, подтверждающий прохождение централизованного тестирования (экзамена);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6) для использования права на прием без вступительных испытаний в соответствии с </w:t>
      </w:r>
      <w:hyperlink r:id="rId11" w:tgtFrame="_blank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частью 4 статьи 71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 Федерального закона № 273-ФЗ, особых прав по результатам олимпиад школьников, особого преимущества (по программам </w:t>
      </w:r>
      <w:proofErr w:type="spellStart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бакалавриата</w:t>
      </w:r>
      <w:proofErr w:type="spellEnd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 и программам </w:t>
      </w:r>
      <w:proofErr w:type="spellStart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специалитета</w:t>
      </w:r>
      <w:proofErr w:type="spellEnd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) – документ, подтверждающий, что поступающий относится к лицам, которым предоставляется соответствующее особое право;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7) для использования особых прав, установленных </w:t>
      </w:r>
      <w:hyperlink r:id="rId12" w:tgtFrame="_blank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частями 5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, </w:t>
      </w:r>
      <w:hyperlink r:id="rId13" w:tgtFrame="_blank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9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и </w:t>
      </w:r>
      <w:hyperlink r:id="rId14" w:tgtFrame="_blank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10 статьи 71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 Федерального закона № 273-ФЗ (по программам </w:t>
      </w:r>
      <w:proofErr w:type="spellStart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бакалавриата</w:t>
      </w:r>
      <w:proofErr w:type="spellEnd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 и программам </w:t>
      </w:r>
      <w:proofErr w:type="spellStart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специалитета</w:t>
      </w:r>
      <w:proofErr w:type="spellEnd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), - документ (документы), подтверждающий(</w:t>
      </w:r>
      <w:proofErr w:type="spellStart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ие</w:t>
      </w:r>
      <w:proofErr w:type="spellEnd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), что поступающий относится к лицам, которым предоставляется соответствующее особое право;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9) документы, подтверждающие индивидуальные достижения поступающего, результаты которых учитываются при приеме (представляются по усмотрению поступающего);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10) иные документы (представляются по усмотрению поступающего);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11) фотографию поступающего – для лиц, поступающих на обучение по результатам вступительных испытаний, проводимых Академией самостоятельно (4 штуки).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47. Документ установленного образца представляется поступающим при подаче документов, необходимых для поступления, или в более поздний срок, но не позднее дня завершения приема документов (при приеме на обучение в рамках контрольных цифр по программам </w:t>
      </w:r>
      <w:proofErr w:type="spellStart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бакалавриата</w:t>
      </w:r>
      <w:proofErr w:type="spellEnd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 и программам </w:t>
      </w:r>
      <w:proofErr w:type="spellStart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специалитета</w:t>
      </w:r>
      <w:proofErr w:type="spellEnd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 – не позднее дня завершения приема документов, установленного в соответствии с </w:t>
      </w:r>
      <w:hyperlink r:id="rId15" w:anchor="mailruanchor_be60cfd4b3e04025sub_101215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абзацем пятым подпункта 1 пункта 12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Порядка). Свидетельство о признании иностранного образования (при необходимости) представляется не позднее дня завершения выставления на </w:t>
      </w:r>
      <w:hyperlink r:id="rId16" w:tgtFrame="_blank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ЕПГУ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отметок о представлении в организацию оригинала документа установленного образца, приема оригинала документа установленного образца, заключения договоров об оказании платных образовательных услуг, указанного в </w:t>
      </w:r>
      <w:hyperlink r:id="rId17" w:anchor="mailruanchor_bedd326f8d75b5dcsub_1080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пункте 80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Порядка.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47.1. Документ, подтверждающий прохождение централизованного тестирования (экзамена), представляется поступающим в те же сроки, что и документ установленного образца.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48. Документы, указанные в </w:t>
      </w:r>
      <w:hyperlink r:id="rId18" w:anchor="mailruanchor_401ec9a33ba723fesub_10464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подпунктах 4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и </w:t>
      </w:r>
      <w:hyperlink r:id="rId19" w:anchor="mailruanchor_ec4c19a58ec2d801sub_10465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5 пункта 46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Порядка, принимаются Академией, если они действительны на день подачи заявления о приеме; документы, указанные в </w:t>
      </w:r>
      <w:hyperlink r:id="rId20" w:anchor="mailruanchor_b17eb2078ef75efbsub_10467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подпункте 7 пункта 46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 Порядка, - если они подтверждают особое право поступающего на день завершения приема документов (при приеме на обучение в рамках контрольных цифр по программам </w:t>
      </w:r>
      <w:proofErr w:type="spellStart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бакалавриата</w:t>
      </w:r>
      <w:proofErr w:type="spellEnd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 и программам </w:t>
      </w:r>
      <w:proofErr w:type="spellStart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специалитета</w:t>
      </w:r>
      <w:proofErr w:type="spellEnd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 – на день завершения приема документов, установленный в соответствии с </w:t>
      </w:r>
      <w:hyperlink r:id="rId21" w:anchor="mailruanchor_be60cfd4b3e04025sub_101215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абзацем пятым подпункта 1 пункта 12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Порядка), за исключением случая, указанного в </w:t>
      </w:r>
      <w:hyperlink r:id="rId22" w:anchor="mailruanchor_a6613db79bf7d3basub_10482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абзаце втором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настоящего пункта.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При подаче документов поступающий может представить документ, указанный в </w:t>
      </w:r>
      <w:hyperlink r:id="rId23" w:anchor="mailruanchor_b17eb2078ef75efbsub_10467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подпункте 7 пункта 46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 Порядка, который не подтверждает особое право поступающего </w:t>
      </w: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lastRenderedPageBreak/>
        <w:t xml:space="preserve">на день завершения приема документов, но подтверждает это право на день подачи заявления о приеме. При этом особое право предоставляется поступающему, если не позднее дня завершения приема документов (при приеме на обучение в рамках контрольных цифр по программам </w:t>
      </w:r>
      <w:proofErr w:type="spellStart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бакалавриата</w:t>
      </w:r>
      <w:proofErr w:type="spellEnd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 и программам </w:t>
      </w:r>
      <w:proofErr w:type="spellStart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специалитета</w:t>
      </w:r>
      <w:proofErr w:type="spellEnd"/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 xml:space="preserve"> – не позднее дня завершения приема документов, установленного в соответствии с </w:t>
      </w:r>
      <w:hyperlink r:id="rId24" w:anchor="mailruanchor_be60cfd4b3e04025sub_101215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абзацем пятым подпункта 1 пункта 12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Порядка) он представил документ, который подтверждает это право на указанный день.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49. Документы, указанные в </w:t>
      </w:r>
      <w:hyperlink r:id="rId25" w:anchor="mailruanchor_eedce5aa5744e4f0sub_10466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подпункте 6 пункта 46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Порядка, принимаются Академией с учетом сроков предоставления особых прав, установленных </w:t>
      </w:r>
      <w:hyperlink r:id="rId26" w:tgtFrame="_blank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частями 4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и </w:t>
      </w:r>
      <w:hyperlink r:id="rId27" w:tgtFrame="_blank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12 статьи 71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Федерального закона № 273-ФЗ.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50. При подаче документов, необходимых для поступления, поступающие могут представлять оригиналы или копии (электронные образы) документов без представления их оригиналов. Заверение указанных копий (электронных образов) не требуется.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При подаче заявления о приеме посредством </w:t>
      </w:r>
      <w:hyperlink r:id="rId28" w:tgtFrame="_blank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ЕПГУ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документ установленного образца считается представленным в копии, если информация о нем подтверждена в федеральной информационной системе «Федеральный реестр сведений о документах об образовании и (или) о квалификации, документах об обучении» (далее – ФРДО) (</w:t>
      </w:r>
      <w:hyperlink r:id="rId29" w:tgtFrame="_blank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часть 9 статьи 98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Федерального закона № 273-ФЗ (Собрание законодательства Российской Федерации, 2012, № 53, ст. 7598).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Иные документы считаются представленными в копиях, если информация о них подтверждена сведениями, имеющимися на </w:t>
      </w:r>
      <w:hyperlink r:id="rId30" w:tgtFrame="_blank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ЕПГУ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или в иных государственных информационных системах.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Если информация о документе установленного образца не подтверждена в ФРДО, информация об ином документе не подтверждена сведениями, имеющимися на </w:t>
      </w:r>
      <w:hyperlink r:id="rId31" w:tgtFrame="_blank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ЕПГУ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или в иных государственных информационных системах, поступающий представляет указанный документ в соответствии с </w:t>
      </w:r>
      <w:hyperlink r:id="rId32" w:anchor="mailruanchor_a9ad8842954350a5sub_1050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абзацем первым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настоящего пункта.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Поступающие могут по своему усмотрению представить копии и (или) оригиналы документов установленного образца, информация о которых подтверждена в ФРДО, копии и (или) оригиналы иных документов, информация о которых подтверждена сведениями, имеющимися на </w:t>
      </w:r>
      <w:hyperlink r:id="rId33" w:tgtFrame="_blank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ЕПГУ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или в иных государственных информационных системах.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51. Заявление о приеме представляется на русском языке.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Документы, выполненные на иностранном языке, должны быть переведены на русский язык, если иное не предусмотрено международным договором Российской Федерации.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Документы, полученные в иностранном государстве, должны быть легализованы, если иное не предусмотрено </w:t>
      </w:r>
      <w:hyperlink r:id="rId34" w:tgtFrame="_blank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международным договором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Российской Федерации или законодательством Российской Федерации.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52. Документы, необходимые для поступления, представляются (направляются) поступающим в организацию одним из следующих способов: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1) представляются в организацию лично поступающим;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lastRenderedPageBreak/>
        <w:t>2) направляются в организацию через операторов почтовой связи общего пользования;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3) направляются в организацию в электронной форме посредством электронной информационной системы организации «Приемная комиссия-Онлайн» </w:t>
      </w:r>
      <w:hyperlink r:id="rId35" w:tgtFrame="_blank" w:history="1">
        <w:r w:rsidRPr="003327FA">
          <w:rPr>
            <w:rFonts w:ascii="Times New Roman CYR" w:eastAsia="Times New Roman" w:hAnsi="Times New Roman CYR" w:cs="Times New Roman CYR"/>
            <w:color w:val="0000FF"/>
            <w:sz w:val="24"/>
            <w:szCs w:val="24"/>
            <w:u w:val="single"/>
            <w:lang w:eastAsia="ru-RU"/>
          </w:rPr>
          <w:t>https://abit.bgsha.ru/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, а также посредством </w:t>
      </w:r>
      <w:hyperlink r:id="rId36" w:tgtFrame="_blank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ЕПГУ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(в случае его использования).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Академия обеспечивает возможность представления (направления) документов, необходимых для поступления, всеми указанными способами (посредством </w:t>
      </w:r>
      <w:hyperlink r:id="rId37" w:tgtFrame="_blank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ЕПГУ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– в случае его использования). Академия устанавливает места приема документов, представляемых лично поступающими, и сроки приема документов в местах приема документов.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В случае если документы, необходимые для поступления, представляются в организацию лично поступающим, поступающему выдается расписка в приеме документов.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52.1. В случае использования </w:t>
      </w:r>
      <w:hyperlink r:id="rId38" w:tgtFrame="_blank" w:history="1">
        <w:r w:rsidRPr="003327FA">
          <w:rPr>
            <w:rFonts w:ascii="Times New Roman CYR" w:eastAsia="Times New Roman" w:hAnsi="Times New Roman CYR" w:cs="Times New Roman CYR"/>
            <w:b/>
            <w:bCs/>
            <w:color w:val="106BBE"/>
            <w:sz w:val="24"/>
            <w:szCs w:val="24"/>
            <w:lang w:eastAsia="ru-RU"/>
          </w:rPr>
          <w:t>ЕПГУ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для подачи документов, необходимых для поступления, Академия вправе не проводить прием указанных документов посредством электронной информационной системы организации «Приемная комиссия-Онлайн» </w:t>
      </w:r>
      <w:hyperlink r:id="rId39" w:tgtFrame="_blank" w:history="1">
        <w:r w:rsidRPr="003327FA">
          <w:rPr>
            <w:rFonts w:ascii="Times New Roman CYR" w:eastAsia="Times New Roman" w:hAnsi="Times New Roman CYR" w:cs="Times New Roman CYR"/>
            <w:color w:val="0000FF"/>
            <w:sz w:val="24"/>
            <w:szCs w:val="24"/>
            <w:u w:val="single"/>
            <w:lang w:eastAsia="ru-RU"/>
          </w:rPr>
          <w:t>https://abit.bgsha.ru/</w:t>
        </w:r>
      </w:hyperlink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.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53. Академия осуществляет проверку достоверности сведений, указанных в заявлении о приеме, и подлинности поданных документов, в том числе путем обращения в соответствующие государственные информационные системы, государственные (муниципальные) органы и организации.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  <w:t> 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  <w:r w:rsidRPr="003327FA">
        <w:rPr>
          <w:rFonts w:ascii="Times New Roman CYR" w:eastAsia="Times New Roman" w:hAnsi="Times New Roman CYR" w:cs="Times New Roman CYR"/>
          <w:b/>
          <w:bCs/>
          <w:color w:val="2C2D2E"/>
          <w:sz w:val="24"/>
          <w:szCs w:val="24"/>
          <w:lang w:eastAsia="ru-RU"/>
        </w:rPr>
        <w:t>для поступающих на СПО: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327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4.2. При подаче заявления (на русском языке) о приеме в образовательную организацию поступающий предъявляет следующие документы: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327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4.2.1. Граждане Российской Федерации: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327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оригинал или копию документов, удостоверяющих его личность, гражданство, кроме случаев подачи заявления с использованием функционала федеральной государственной информационной системы «Единый портал государственных и муниципальных услуг (функций) (далее – ЕПГУ);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327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оригинал или копию документа об образовании и (или) документа об образовании и о квалификации, кроме случаев подачи заявления с использованием функционала ЕПГУ;</w:t>
      </w:r>
    </w:p>
    <w:p w:rsidR="003327FA" w:rsidRPr="003327FA" w:rsidRDefault="003327FA" w:rsidP="003327FA">
      <w:pPr>
        <w:shd w:val="clear" w:color="auto" w:fill="FFFFFF"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3327F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 случае подачи заявления с использованием функционала ЕПГУ: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предоставления государственных и муниципальных услуг и заверенный</w:t>
      </w:r>
    </w:p>
    <w:p w:rsidR="00386C91" w:rsidRPr="00386C91" w:rsidRDefault="00386C91" w:rsidP="00386C91">
      <w:pPr>
        <w:shd w:val="clear" w:color="auto" w:fill="FFFFFF"/>
        <w:spacing w:after="0" w:line="360" w:lineRule="atLeast"/>
        <w:ind w:firstLine="720"/>
        <w:jc w:val="both"/>
        <w:rPr>
          <w:rFonts w:ascii="Times New Roman CYR" w:eastAsia="Times New Roman" w:hAnsi="Times New Roman CYR" w:cs="Times New Roman CYR"/>
          <w:color w:val="2C2D2E"/>
          <w:sz w:val="24"/>
          <w:szCs w:val="24"/>
          <w:lang w:eastAsia="ru-RU"/>
        </w:rPr>
      </w:pPr>
    </w:p>
    <w:p w:rsidR="00587344" w:rsidRDefault="00587344"/>
    <w:sectPr w:rsidR="00587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F6EE5"/>
    <w:multiLevelType w:val="hybridMultilevel"/>
    <w:tmpl w:val="52C4A06C"/>
    <w:lvl w:ilvl="0" w:tplc="F452B91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808739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944C9F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D4C903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C74FDA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DA09EC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BE667E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3726C6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F0CBDB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7C0054DC"/>
    <w:multiLevelType w:val="hybridMultilevel"/>
    <w:tmpl w:val="906CF0DE"/>
    <w:lvl w:ilvl="0" w:tplc="FF561C4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A7498D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89C89E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98A0C4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B2A43D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960BA0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458247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C2A082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CA6562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91"/>
    <w:rsid w:val="000F58A6"/>
    <w:rsid w:val="00301C18"/>
    <w:rsid w:val="003327FA"/>
    <w:rsid w:val="00386C91"/>
    <w:rsid w:val="00431E6A"/>
    <w:rsid w:val="004A5391"/>
    <w:rsid w:val="00587344"/>
    <w:rsid w:val="00601300"/>
    <w:rsid w:val="00831B62"/>
    <w:rsid w:val="00896131"/>
    <w:rsid w:val="00B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C4BB"/>
  <w15:chartTrackingRefBased/>
  <w15:docId w15:val="{49D19145-7F26-4F8D-9494-D5A9DB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6C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6C9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86C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3327F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31E6A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E3D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58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1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46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4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33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3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678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76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62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/redirect/70291362/108844" TargetMode="External"/><Relationship Id="rId18" Type="http://schemas.openxmlformats.org/officeDocument/2006/relationships/hyperlink" Target="https://e.mail.ru/inbox/0:16849184411665253831:0/" TargetMode="External"/><Relationship Id="rId26" Type="http://schemas.openxmlformats.org/officeDocument/2006/relationships/hyperlink" Target="http://internet.garant.ru/document/redirect/70291362/108826" TargetMode="External"/><Relationship Id="rId39" Type="http://schemas.openxmlformats.org/officeDocument/2006/relationships/hyperlink" Target="https://abit.bgsha.ru/" TargetMode="External"/><Relationship Id="rId21" Type="http://schemas.openxmlformats.org/officeDocument/2006/relationships/hyperlink" Target="https://e.mail.ru/inbox/0:16849184411665253831:0/" TargetMode="External"/><Relationship Id="rId34" Type="http://schemas.openxmlformats.org/officeDocument/2006/relationships/hyperlink" Target="http://internet.garant.ru/document/redirect/57750610/0" TargetMode="External"/><Relationship Id="rId7" Type="http://schemas.openxmlformats.org/officeDocument/2006/relationships/hyperlink" Target="https://e.mail.ru/inbox/0:16849137471078533268:0/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990941/2770" TargetMode="External"/><Relationship Id="rId20" Type="http://schemas.openxmlformats.org/officeDocument/2006/relationships/hyperlink" Target="https://e.mail.ru/inbox/0:16849184411665253831:0/" TargetMode="External"/><Relationship Id="rId29" Type="http://schemas.openxmlformats.org/officeDocument/2006/relationships/hyperlink" Target="http://internet.garant.ru/document/redirect/70291362/109179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.mail.ru/inbox/0:16849137471078533268:0/" TargetMode="External"/><Relationship Id="rId11" Type="http://schemas.openxmlformats.org/officeDocument/2006/relationships/hyperlink" Target="http://internet.garant.ru/document/redirect/70291362/108826" TargetMode="External"/><Relationship Id="rId24" Type="http://schemas.openxmlformats.org/officeDocument/2006/relationships/hyperlink" Target="https://e.mail.ru/inbox/0:16849184411665253831:0/" TargetMode="External"/><Relationship Id="rId32" Type="http://schemas.openxmlformats.org/officeDocument/2006/relationships/hyperlink" Target="https://e.mail.ru/inbox/0:16849184411665253831:0/" TargetMode="External"/><Relationship Id="rId37" Type="http://schemas.openxmlformats.org/officeDocument/2006/relationships/hyperlink" Target="http://internet.garant.ru/document/redirect/990941/2770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bgsha.ru/sveden/files/Pravila_priema_v_BGSXA_s_izmen_ot_10.02.2023.pdf" TargetMode="External"/><Relationship Id="rId15" Type="http://schemas.openxmlformats.org/officeDocument/2006/relationships/hyperlink" Target="https://e.mail.ru/inbox/0:16849184411665253831:0/" TargetMode="External"/><Relationship Id="rId23" Type="http://schemas.openxmlformats.org/officeDocument/2006/relationships/hyperlink" Target="https://e.mail.ru/inbox/0:16849184411665253831:0/" TargetMode="External"/><Relationship Id="rId28" Type="http://schemas.openxmlformats.org/officeDocument/2006/relationships/hyperlink" Target="http://internet.garant.ru/document/redirect/990941/2770" TargetMode="External"/><Relationship Id="rId36" Type="http://schemas.openxmlformats.org/officeDocument/2006/relationships/hyperlink" Target="http://internet.garant.ru/document/redirect/990941/2770" TargetMode="External"/><Relationship Id="rId10" Type="http://schemas.openxmlformats.org/officeDocument/2006/relationships/hyperlink" Target="https://e.mail.ru/inbox/0:16849184411665253831:0/" TargetMode="External"/><Relationship Id="rId19" Type="http://schemas.openxmlformats.org/officeDocument/2006/relationships/hyperlink" Target="https://e.mail.ru/inbox/0:16849184411665253831:0/" TargetMode="External"/><Relationship Id="rId31" Type="http://schemas.openxmlformats.org/officeDocument/2006/relationships/hyperlink" Target="http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inbox/0:16849184411665253831:0/" TargetMode="External"/><Relationship Id="rId14" Type="http://schemas.openxmlformats.org/officeDocument/2006/relationships/hyperlink" Target="http://internet.garant.ru/document/redirect/70291362/108845" TargetMode="External"/><Relationship Id="rId22" Type="http://schemas.openxmlformats.org/officeDocument/2006/relationships/hyperlink" Target="https://e.mail.ru/inbox/0:16849184411665253831:0/" TargetMode="External"/><Relationship Id="rId27" Type="http://schemas.openxmlformats.org/officeDocument/2006/relationships/hyperlink" Target="http://internet.garant.ru/document/redirect/70291362/108847" TargetMode="External"/><Relationship Id="rId30" Type="http://schemas.openxmlformats.org/officeDocument/2006/relationships/hyperlink" Target="http://internet.garant.ru/document/redirect/990941/2770" TargetMode="External"/><Relationship Id="rId35" Type="http://schemas.openxmlformats.org/officeDocument/2006/relationships/hyperlink" Target="https://abit.bgsha.ru/" TargetMode="External"/><Relationship Id="rId8" Type="http://schemas.openxmlformats.org/officeDocument/2006/relationships/hyperlink" Target="https://e.mail.ru/inbox/0:16849184411665253831:0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70291362/108827" TargetMode="External"/><Relationship Id="rId17" Type="http://schemas.openxmlformats.org/officeDocument/2006/relationships/hyperlink" Target="https://e.mail.ru/inbox/0:16849184411665253831:0/" TargetMode="External"/><Relationship Id="rId25" Type="http://schemas.openxmlformats.org/officeDocument/2006/relationships/hyperlink" Target="https://e.mail.ru/inbox/0:16849184411665253831:0/" TargetMode="External"/><Relationship Id="rId33" Type="http://schemas.openxmlformats.org/officeDocument/2006/relationships/hyperlink" Target="http://internet.garant.ru/document/redirect/990941/2770" TargetMode="External"/><Relationship Id="rId38" Type="http://schemas.openxmlformats.org/officeDocument/2006/relationships/hyperlink" Target="http://internet.garant.ru/document/redirect/990941/2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3093</Words>
  <Characters>17635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Аюна Балданова</dc:creator>
  <cp:keywords/>
  <dc:description/>
  <cp:lastModifiedBy>Аюна Балданова</cp:lastModifiedBy>
  <cp:revision>8</cp:revision>
  <dcterms:created xsi:type="dcterms:W3CDTF">2023-05-24T07:08:00Z</dcterms:created>
  <dcterms:modified xsi:type="dcterms:W3CDTF">2023-06-03T04:43:00Z</dcterms:modified>
</cp:coreProperties>
</file>